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中车南京浦镇车辆有限公司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关于面向社会征集假冒国企问题线索的公告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按照国家相关部委和中国中车集团有限公司要求，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为规范市场秩序，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造公平竞争市场环境，严厉打击有关企业非法将国有企业注册为股东（以下简称假冒国企）涉及的相关违法犯罪行为，现中车南京浦镇车辆有限公司（以下简称中车浦镇公司）面向社会征集假冒国企问题线索，现将有关事宜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一、线索征集涉及假冒国企情形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通过伪造公司注册申请书、股权交易协议、企业公章、营业执照、法定代表人签名及身份证件等材料将中车浦镇公司及所投资企业（清单附后）注册为股东的组织或个人。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为注册假冒国企提供中介等服务或便利,牟取不当经济利益的组织或个人。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与中车浦镇公司及所投资企业没有股权关系,但对外虚假宣传为中车浦镇公司及所投资企业误导社会公众的行为。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其他与假冒国企相关的违法违规行为。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二、线索征集联系方式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欢迎社会各界提供假冒国企相关行为问题线索，具体方式如下：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pzgsgh@crrcgc.cc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025-85847943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638" w:leftChars="304" w:right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收件地址：南京市江北新区浦珠中路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208号规划发展部举报信箱：同收件地址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三、其他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对征集到的问题线索，中车浦镇公司将认真核查，核查属实后将立即开展处置工作，必要时向市场监管部门和公安机关报案，以维护公司合法权益。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2.公司对举报人、举报线索予以严格保密。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附件：中车浦镇公司及所投资企业清单（不含参股企业再投资）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中车南京浦镇车辆有限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附：中车浦镇公司及所投资企业清单（不含参股企业再投资）</w:t>
      </w:r>
    </w:p>
    <w:tbl>
      <w:tblPr>
        <w:tblStyle w:val="3"/>
        <w:tblW w:w="89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3029"/>
        <w:gridCol w:w="2013"/>
        <w:gridCol w:w="1162"/>
        <w:gridCol w:w="2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注册地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持股比例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中车浦镇公司本级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中车南京浦镇车辆有限公司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91320191663764650N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中国中车股份有限公司持股100%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中车南京浦镇实业管理有限公司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9132019130244976XF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中国中车集团有限公司持股100%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所投资企业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南京中车浦镇城轨车辆有限责任公司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9132010079043489X6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杭州中车车辆有限公司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913301095714576452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南京河西新城新型有轨电车建设有限公司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91320100067092739P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常州中车轨道交通车辆有限公司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9132040507274536XX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合肥中车轨道交通车辆有限公司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91340100075612837N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安徽合肥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苏州中车轨道交通车辆有限公司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91320505089304018Q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江苏苏州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南京中车浦镇工业物流有限公司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9132019130244976XF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中车浦镇阿尔斯通运输系统有限公司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913402003945151377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安徽芜湖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贵阳中车浦镇城市轨道交通装备服务有限公司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91520115MA7CRDLQXB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贵州贵阳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徐州中车轨道装备有限公司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91320312MAIX5XB57H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江苏徐州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安徽中车轨道交通运维科技有限公司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91340103MA8P3RHC0H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安徽合肥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广西柳州浦镇阿尔斯通运输系统有限公司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91450200MA7BJW7A7M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新加坡中车浦镇车辆服务有限公司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印度中车轨道交通车辆有限公司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印度安德拉邦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南京中车物流服务有限公司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91320191MA1NBLRGXY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浙江省轨道交通运营管理集团有限公司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91330000MA27U0B51D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江苏中车数字科技有限公司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91320191MA1UWP3D4P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中车广东轨道交通车辆有限公司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9144070555725522X1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广东江门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芜湖中车轨道交通股权投资合伙企业（有限合伙）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91340202MA2PPTR43K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安徽芜湖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芜湖市运达轨道交通建设运营有限公司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91340200MA2MWYTK6K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安徽芜湖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中车成型科技（青岛）有限公司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91370214MA9582RL0Y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山东青岛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中车制动系统有限公司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913702226612587893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山东青岛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22.96%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53B10"/>
    <w:rsid w:val="0188193E"/>
    <w:rsid w:val="062A16D1"/>
    <w:rsid w:val="06840409"/>
    <w:rsid w:val="0C8E6334"/>
    <w:rsid w:val="0E351DC9"/>
    <w:rsid w:val="1458707E"/>
    <w:rsid w:val="194A346E"/>
    <w:rsid w:val="1F394A88"/>
    <w:rsid w:val="213E3FA3"/>
    <w:rsid w:val="296C1497"/>
    <w:rsid w:val="2F5D58CB"/>
    <w:rsid w:val="35F1098E"/>
    <w:rsid w:val="36DB0EF3"/>
    <w:rsid w:val="3EF6487B"/>
    <w:rsid w:val="423D3B24"/>
    <w:rsid w:val="4E010B1F"/>
    <w:rsid w:val="529D7CBD"/>
    <w:rsid w:val="55E74CB4"/>
    <w:rsid w:val="56EA3274"/>
    <w:rsid w:val="59FB480D"/>
    <w:rsid w:val="61066BF9"/>
    <w:rsid w:val="68FA0827"/>
    <w:rsid w:val="6EF53B10"/>
    <w:rsid w:val="7B8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2022-06-08T02:57:00Z</dcterms:created>
  <dc:creator>朱浩宇</dc:creator>
  <cp:lastModifiedBy>张海波</cp:lastModifiedBy>
  <cp:lastPrinted>2022-06-08T07:18:00Z</cp:lastPrinted>
  <dcterms:modified xsi:type="dcterms:W3CDTF">2022-06-08T08:17:04Z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